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9892F"/>
          <w:sz w:val="18"/>
        </w:rPr>
        <w:t>GROUP COMPANY PROFILE</w:t>
      </w:r>
    </w:p>
    <w:p>
      <w:pPr>
        <w:pStyle w:val="Heading1"/>
      </w:pPr>
      <w:r>
        <w:t>Yess Bangla Private Limited</w:t>
      </w:r>
    </w:p>
    <w:p>
      <w:r>
        <w:rPr>
          <w:color w:val="5A5A5A"/>
          <w:sz w:val="23"/>
        </w:rPr>
        <w:t>Enterprise Solutions · Media · Technology</w:t>
      </w:r>
    </w:p>
    <w:p/>
    <w:p>
      <w:pPr>
        <w:pStyle w:val="Heading2"/>
      </w:pPr>
      <w:r>
        <w:t>01 · Message from the Management</w:t>
      </w:r>
    </w:p>
    <w:p>
      <w:r>
        <w:t>At Yess Bangla, we believe a modern Bangladesh deserves a modern enterprise group — one that combines the discipline of international business with deep local insight. Over the past several years we have built a portfolio of complementary ventures spanning software, OTT streaming, digital journalism, legal advisory, organic commerce, hosting, on-demand services and events — with satellite television, travel, food and talent brands in development — all engineered to operate to international standards while remaining rooted in the communities we serve.</w:t>
      </w:r>
    </w:p>
    <w:p>
      <w:r>
        <w:t>Our promise to clients, partners, regulators and audiences is simple: integrity in every transaction, craft in every product, and responsibility in every public action. We invest in our people, in our technology stack and in long-term relationships because that is how durable companies are built.</w:t>
      </w:r>
    </w:p>
    <w:p>
      <w:r>
        <w:t>Whether you are a multinational evaluating a partner in South Asia, a Bangladeshi enterprise modernising your operations, or an investor considering long-term collaboration, this document offers a faithful account of who we are, what we do, and the standards we hold ourselves to.</w:t>
      </w:r>
    </w:p>
    <w:p>
      <w:r>
        <w:rPr>
          <w:i/>
          <w:color w:val="5A5A5A"/>
        </w:rPr>
        <w:t>— The Board of Directors, Yess Bangla Private Limited</w:t>
      </w:r>
    </w:p>
    <w:p>
      <w:pPr>
        <w:pStyle w:val="Heading2"/>
      </w:pPr>
      <w:r>
        <w:t>02 · About Yess Bangla</w:t>
      </w:r>
    </w:p>
    <w:p>
      <w:r>
        <w:t>Yess Bangla Private Limited is a Bangladesh-incorporated private company headquartered in Mirpur, Dhaka. The group operates eight active ventures and a development pipeline of five more brands spanning four strategic domains: Technology &amp; Digital, Media &amp; News, Commerce &amp; Lifestyle, and Professional Services.</w:t>
      </w:r>
    </w:p>
    <w:p>
      <w:r>
        <w:t>We design, build and operate digital products and services for enterprise clients, government bodies, broadcasters, advertisers and consumers. The group’s combined infrastructure — engineering teams, broadcast facilities, editorial newsroom, cloud platform, logistics network and event production capability — gives us the unusual ability to take an idea from concept to nationwide rollout entirely in-house.</w:t>
      </w:r>
    </w:p>
    <w:p>
      <w:pPr>
        <w:pStyle w:val="Heading3"/>
      </w:pPr>
      <w:r>
        <w:t>At a glance</w:t>
      </w:r>
    </w:p>
    <w:tbl>
      <w:tblPr>
        <w:tblStyle w:val="TableGrid"/>
        <w:tblW w:type="auto" w:w="0"/>
        <w:jc w:val="left"/>
        <w:tblLook w:firstColumn="1" w:firstRow="1" w:lastColumn="0" w:lastRow="0" w:noHBand="0" w:noVBand="1" w:val="04A0"/>
      </w:tblPr>
      <w:tblGrid>
        <w:gridCol w:w="4706"/>
        <w:gridCol w:w="4706"/>
      </w:tblGrid>
      <w:tr>
        <w:tc>
          <w:tcPr>
            <w:tcW w:type="dxa" w:w="4706"/>
          </w:tcPr>
          <w:p>
            <w:r>
              <w:rPr>
                <w:b/>
                <w:color w:val="0F2350"/>
              </w:rPr>
              <w:t>Headquarters</w:t>
            </w:r>
          </w:p>
        </w:tc>
        <w:tc>
          <w:tcPr>
            <w:tcW w:type="dxa" w:w="4706"/>
          </w:tcPr>
          <w:p>
            <w:r>
              <w:t>Dhaka, Bangladesh</w:t>
            </w:r>
          </w:p>
        </w:tc>
      </w:tr>
      <w:tr>
        <w:tc>
          <w:tcPr>
            <w:tcW w:type="dxa" w:w="4706"/>
          </w:tcPr>
          <w:p>
            <w:r>
              <w:rPr>
                <w:b/>
                <w:color w:val="0F2350"/>
              </w:rPr>
              <w:t>Group ventures</w:t>
            </w:r>
          </w:p>
        </w:tc>
        <w:tc>
          <w:tcPr>
            <w:tcW w:type="dxa" w:w="4706"/>
          </w:tcPr>
          <w:p>
            <w:r>
              <w:t>8 operating · 5 in development</w:t>
            </w:r>
          </w:p>
        </w:tc>
      </w:tr>
      <w:tr>
        <w:tc>
          <w:tcPr>
            <w:tcW w:type="dxa" w:w="4706"/>
          </w:tcPr>
          <w:p>
            <w:r>
              <w:rPr>
                <w:b/>
                <w:color w:val="0F2350"/>
              </w:rPr>
              <w:t>Domains</w:t>
            </w:r>
          </w:p>
        </w:tc>
        <w:tc>
          <w:tcPr>
            <w:tcW w:type="dxa" w:w="4706"/>
          </w:tcPr>
          <w:p>
            <w:r>
              <w:t>Technology · Media · Commerce · Services</w:t>
            </w:r>
          </w:p>
        </w:tc>
      </w:tr>
      <w:tr>
        <w:tc>
          <w:tcPr>
            <w:tcW w:type="dxa" w:w="4706"/>
          </w:tcPr>
          <w:p>
            <w:r>
              <w:rPr>
                <w:b/>
                <w:color w:val="0F2350"/>
              </w:rPr>
              <w:t>Engagement model</w:t>
            </w:r>
          </w:p>
        </w:tc>
        <w:tc>
          <w:tcPr>
            <w:tcW w:type="dxa" w:w="4706"/>
          </w:tcPr>
          <w:p>
            <w:r>
              <w:t>Project, retainer, managed services, partnership</w:t>
            </w:r>
          </w:p>
        </w:tc>
      </w:tr>
      <w:tr>
        <w:tc>
          <w:tcPr>
            <w:tcW w:type="dxa" w:w="4706"/>
          </w:tcPr>
          <w:p>
            <w:r>
              <w:rPr>
                <w:b/>
                <w:color w:val="0F2350"/>
              </w:rPr>
              <w:t>Reach</w:t>
            </w:r>
          </w:p>
        </w:tc>
        <w:tc>
          <w:tcPr>
            <w:tcW w:type="dxa" w:w="4706"/>
          </w:tcPr>
          <w:p>
            <w:r>
              <w:t>Nationwide Bangladesh, with diaspora &amp; export channels</w:t>
            </w:r>
          </w:p>
        </w:tc>
      </w:tr>
      <w:tr>
        <w:tc>
          <w:tcPr>
            <w:tcW w:type="dxa" w:w="4706"/>
          </w:tcPr>
          <w:p>
            <w:r>
              <w:rPr>
                <w:b/>
                <w:color w:val="0F2350"/>
              </w:rPr>
              <w:t>Languages</w:t>
            </w:r>
          </w:p>
        </w:tc>
        <w:tc>
          <w:tcPr>
            <w:tcW w:type="dxa" w:w="4706"/>
          </w:tcPr>
          <w:p>
            <w:r>
              <w:t>Bangla · English</w:t>
            </w:r>
          </w:p>
        </w:tc>
      </w:tr>
    </w:tbl>
    <w:p/>
    <w:p>
      <w:pPr>
        <w:pStyle w:val="Heading2"/>
      </w:pPr>
      <w:r>
        <w:t>03 · Vision, Mission &amp; Values</w:t>
      </w:r>
    </w:p>
    <w:p>
      <w:pPr>
        <w:pStyle w:val="Heading3"/>
      </w:pPr>
      <w:r>
        <w:t>Vision</w:t>
      </w:r>
    </w:p>
    <w:p>
      <w:r>
        <w:t>To be South Asia’s most trusted integrated enterprise group — building products, media and services that improve everyday life and earn international respect for Bangladeshi craftsmanship.</w:t>
      </w:r>
    </w:p>
    <w:p>
      <w:pPr>
        <w:pStyle w:val="Heading3"/>
      </w:pPr>
      <w:r>
        <w:t>Mission</w:t>
      </w:r>
    </w:p>
    <w:p>
      <w:pPr>
        <w:pStyle w:val="ListBullet"/>
      </w:pPr>
      <w:r>
        <w:t>Deliver world-class technology and media to Bangladeshi clients and audiences.</w:t>
      </w:r>
    </w:p>
    <w:p>
      <w:pPr>
        <w:pStyle w:val="ListBullet"/>
      </w:pPr>
      <w:r>
        <w:t>Operate every venture with full legal, ethical and editorial integrity.</w:t>
      </w:r>
    </w:p>
    <w:p>
      <w:pPr>
        <w:pStyle w:val="ListBullet"/>
      </w:pPr>
      <w:r>
        <w:t>Invest continuously in our people, processes and platforms.</w:t>
      </w:r>
    </w:p>
    <w:p>
      <w:pPr>
        <w:pStyle w:val="ListBullet"/>
      </w:pPr>
      <w:r>
        <w:t>Create durable economic value for clients, employees, partners and shareholders.</w:t>
      </w:r>
    </w:p>
    <w:p>
      <w:pPr>
        <w:pStyle w:val="Heading3"/>
      </w:pPr>
      <w:r>
        <w:t>Core values</w:t>
      </w:r>
    </w:p>
    <w:p>
      <w:r>
        <w:rPr>
          <w:b/>
          <w:color w:val="0F2350"/>
        </w:rPr>
        <w:t>Integrity</w:t>
      </w:r>
    </w:p>
    <w:p>
      <w:pPr>
        <w:ind w:left="283"/>
      </w:pPr>
      <w:r>
        <w:t>We say what we mean, deliver what we promise, and disclose what we know.</w:t>
      </w:r>
    </w:p>
    <w:p>
      <w:r>
        <w:rPr>
          <w:b/>
          <w:color w:val="0F2350"/>
        </w:rPr>
        <w:t>Craft</w:t>
      </w:r>
    </w:p>
    <w:p>
      <w:pPr>
        <w:ind w:left="283"/>
      </w:pPr>
      <w:r>
        <w:t>We hold ourselves to international standards in engineering, journalism and design.</w:t>
      </w:r>
    </w:p>
    <w:p>
      <w:r>
        <w:rPr>
          <w:b/>
          <w:color w:val="0F2350"/>
        </w:rPr>
        <w:t>Responsibility</w:t>
      </w:r>
    </w:p>
    <w:p>
      <w:pPr>
        <w:ind w:left="283"/>
      </w:pPr>
      <w:r>
        <w:t>We weigh the social and editorial consequences of every public action.</w:t>
      </w:r>
    </w:p>
    <w:p>
      <w:r>
        <w:rPr>
          <w:b/>
          <w:color w:val="0F2350"/>
        </w:rPr>
        <w:t>Service</w:t>
      </w:r>
    </w:p>
    <w:p>
      <w:pPr>
        <w:ind w:left="283"/>
      </w:pPr>
      <w:r>
        <w:t>Clients, audiences and partners are the centre of every operating decision.</w:t>
      </w:r>
    </w:p>
    <w:p>
      <w:r>
        <w:rPr>
          <w:b/>
          <w:color w:val="0F2350"/>
        </w:rPr>
        <w:t>Innovation</w:t>
      </w:r>
    </w:p>
    <w:p>
      <w:pPr>
        <w:ind w:left="283"/>
      </w:pPr>
      <w:r>
        <w:t>We back disciplined experimentation, not slogans.</w:t>
      </w:r>
    </w:p>
    <w:p>
      <w:pPr>
        <w:pStyle w:val="Heading2"/>
      </w:pPr>
      <w:r>
        <w:t>04 · Corporate Structure</w:t>
      </w:r>
    </w:p>
    <w:p>
      <w:r>
        <w:t>Yess Bangla Private Limited is the parent holding company. Each venture is operated as a focused business unit with its own brand, leadership, P&amp;L and editorial or product roadmap, while sharing central finance, HR, legal, infrastructure and brand governance functions at group level.</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color w:val="0F2350"/>
              </w:rPr>
              <w:t>Domain</w:t>
            </w:r>
          </w:p>
        </w:tc>
        <w:tc>
          <w:tcPr>
            <w:tcW w:type="dxa" w:w="3137"/>
          </w:tcPr>
          <w:p>
            <w:r>
              <w:rPr>
                <w:b/>
                <w:color w:val="0F2350"/>
              </w:rPr>
              <w:t>Ventures</w:t>
            </w:r>
          </w:p>
        </w:tc>
        <w:tc>
          <w:tcPr>
            <w:tcW w:type="dxa" w:w="3137"/>
          </w:tcPr>
          <w:p>
            <w:r>
              <w:rPr>
                <w:b/>
                <w:color w:val="0F2350"/>
              </w:rPr>
              <w:t>Function</w:t>
            </w:r>
          </w:p>
        </w:tc>
      </w:tr>
      <w:tr>
        <w:tc>
          <w:tcPr>
            <w:tcW w:type="dxa" w:w="3137"/>
          </w:tcPr>
          <w:p>
            <w:r>
              <w:t>Technology &amp; Digital</w:t>
            </w:r>
          </w:p>
        </w:tc>
        <w:tc>
          <w:tcPr>
            <w:tcW w:type="dxa" w:w="3137"/>
          </w:tcPr>
          <w:p>
            <w:r>
              <w:t>Yess Soft · Yess Host · Shondhaan</w:t>
            </w:r>
          </w:p>
        </w:tc>
        <w:tc>
          <w:tcPr>
            <w:tcW w:type="dxa" w:w="3137"/>
          </w:tcPr>
          <w:p>
            <w:r>
              <w:t>Software engineering, web/mobile, ERP/CRM, cloud hosting, service marketplace</w:t>
            </w:r>
          </w:p>
        </w:tc>
      </w:tr>
      <w:tr>
        <w:tc>
          <w:tcPr>
            <w:tcW w:type="dxa" w:w="3137"/>
          </w:tcPr>
          <w:p>
            <w:r>
              <w:t>Media &amp; News</w:t>
            </w:r>
          </w:p>
        </w:tc>
        <w:tc>
          <w:tcPr>
            <w:tcW w:type="dxa" w:w="3137"/>
          </w:tcPr>
          <w:p>
            <w:r>
              <w:t>Akash OTT · The Daily Akash · Akash TV (upcoming)</w:t>
            </w:r>
          </w:p>
        </w:tc>
        <w:tc>
          <w:tcPr>
            <w:tcW w:type="dxa" w:w="3137"/>
          </w:tcPr>
          <w:p>
            <w:r>
              <w:t>OTT streaming, digital newspaper, satellite TV (in development)</w:t>
            </w:r>
          </w:p>
        </w:tc>
      </w:tr>
      <w:tr>
        <w:tc>
          <w:tcPr>
            <w:tcW w:type="dxa" w:w="3137"/>
          </w:tcPr>
          <w:p>
            <w:r>
              <w:t>Commerce &amp; Lifestyle</w:t>
            </w:r>
          </w:p>
        </w:tc>
        <w:tc>
          <w:tcPr>
            <w:tcW w:type="dxa" w:w="3137"/>
          </w:tcPr>
          <w:p>
            <w:r>
              <w:t>Yess Organic Haat · Yess Tourism (upcoming) · Yess Food (upcoming)</w:t>
            </w:r>
          </w:p>
        </w:tc>
        <w:tc>
          <w:tcPr>
            <w:tcW w:type="dxa" w:w="3137"/>
          </w:tcPr>
          <w:p>
            <w:r>
              <w:t>Organic marketplace, curated travel, F&amp;B</w:t>
            </w:r>
          </w:p>
        </w:tc>
      </w:tr>
      <w:tr>
        <w:tc>
          <w:tcPr>
            <w:tcW w:type="dxa" w:w="3137"/>
          </w:tcPr>
          <w:p>
            <w:r>
              <w:t>Professional Services</w:t>
            </w:r>
          </w:p>
        </w:tc>
        <w:tc>
          <w:tcPr>
            <w:tcW w:type="dxa" w:w="3137"/>
          </w:tcPr>
          <w:p>
            <w:r>
              <w:t>Yess Legal Advice · Yess Event · Yess Model (upcoming)</w:t>
            </w:r>
          </w:p>
        </w:tc>
        <w:tc>
          <w:tcPr>
            <w:tcW w:type="dxa" w:w="3137"/>
          </w:tcPr>
          <w:p>
            <w:r>
              <w:t>Legal counsel, event management, talent agency</w:t>
            </w:r>
          </w:p>
        </w:tc>
      </w:tr>
    </w:tbl>
    <w:p/>
    <w:p>
      <w:pPr>
        <w:pStyle w:val="Heading2"/>
      </w:pPr>
      <w:r>
        <w:t>05 · Business Verticals &amp; Ventures</w:t>
      </w:r>
    </w:p>
    <w:p>
      <w:r>
        <w:t>Each Yess Bangla venture is a stand-alone brand with its own clients, products and editorial or product roadmap. Together they form an integrated portfolio that can address almost any modern business or consumer need. Eight brands are live today; five more are in active development.</w:t>
      </w:r>
    </w:p>
    <w:p>
      <w:r>
        <w:rPr>
          <w:b/>
          <w:color w:val="0F2350"/>
        </w:rPr>
        <w:t>Yess Soft — Software &amp; IT Solutions</w:t>
      </w:r>
    </w:p>
    <w:p>
      <w:pPr>
        <w:ind w:left="283"/>
      </w:pPr>
      <w:r>
        <w:t>Custom software, web and mobile applications, ERP, CRM and enterprise systems built for modern businesses across Bangladesh and beyond.</w:t>
      </w:r>
    </w:p>
    <w:p>
      <w:r>
        <w:rPr>
          <w:b/>
          <w:color w:val="0F2350"/>
        </w:rPr>
        <w:t>Shondhaan — On-Demand Home &amp; Professional Services</w:t>
      </w:r>
    </w:p>
    <w:p>
      <w:pPr>
        <w:ind w:left="283"/>
      </w:pPr>
      <w:r>
        <w:t>Bangladesh’s trusted on-demand services platform connecting vetted electricians, plumbers, technicians, cleaners and tutors with households and businesses — backed by service guarantees and instant digital booking.</w:t>
      </w:r>
    </w:p>
    <w:p>
      <w:r>
        <w:rPr>
          <w:b/>
          <w:color w:val="0F2350"/>
        </w:rPr>
        <w:t>Akash OTT — Streaming Platform</w:t>
      </w:r>
    </w:p>
    <w:p>
      <w:pPr>
        <w:ind w:left="283"/>
      </w:pPr>
      <w:r>
        <w:t>A multi-device streaming service offering on-demand entertainment, originals, live channels and curated catalogues for Bangladeshi audiences worldwide.</w:t>
      </w:r>
    </w:p>
    <w:p>
      <w:r>
        <w:rPr>
          <w:b/>
          <w:color w:val="0F2350"/>
        </w:rPr>
        <w:t>The Daily Akash — Digital Newspaper</w:t>
      </w:r>
    </w:p>
    <w:p>
      <w:pPr>
        <w:ind w:left="283"/>
      </w:pPr>
      <w:r>
        <w:t>An independent, digital-first national daily covering politics, business, sport, culture and technology with verified journalism and original reporting.</w:t>
      </w:r>
    </w:p>
    <w:p>
      <w:r>
        <w:rPr>
          <w:b/>
          <w:color w:val="0F2350"/>
        </w:rPr>
        <w:t>Yess Legal Advice — Legal &amp; Business Counsel</w:t>
      </w:r>
    </w:p>
    <w:p>
      <w:pPr>
        <w:ind w:left="283"/>
      </w:pPr>
      <w:r>
        <w:t>Accessible legal advisory for individuals, startups and enterprises — company formation, contracts, compliance and dispute support from qualified counsel.</w:t>
      </w:r>
    </w:p>
    <w:p>
      <w:r>
        <w:rPr>
          <w:b/>
          <w:color w:val="0F2350"/>
        </w:rPr>
        <w:t>Yess Organic Haat — Organic Marketplace</w:t>
      </w:r>
    </w:p>
    <w:p>
      <w:pPr>
        <w:ind w:left="283"/>
      </w:pPr>
      <w:r>
        <w:t>A direct-to-consumer organic marketplace connecting verified Bangladeshi farmers with urban households through cold-chain logistics and quality assurance.</w:t>
      </w:r>
    </w:p>
    <w:p>
      <w:r>
        <w:rPr>
          <w:b/>
          <w:color w:val="0F2350"/>
        </w:rPr>
        <w:t>Yess Host — Hosting &amp; Cloud Infrastructure</w:t>
      </w:r>
    </w:p>
    <w:p>
      <w:pPr>
        <w:ind w:left="283"/>
      </w:pPr>
      <w:r>
        <w:t>Managed shared, VPS, cloud and dedicated hosting with local data residency, 24/7 monitoring and enterprise-grade security.</w:t>
      </w:r>
    </w:p>
    <w:p>
      <w:r>
        <w:rPr>
          <w:b/>
          <w:color w:val="0F2350"/>
        </w:rPr>
        <w:t>Yess Event — Event Management</w:t>
      </w:r>
    </w:p>
    <w:p>
      <w:pPr>
        <w:ind w:left="283"/>
      </w:pPr>
      <w:r>
        <w:t>Full-service event production for corporate launches, conferences, broadcast events, weddings and government programmes.</w:t>
      </w:r>
    </w:p>
    <w:p>
      <w:pPr>
        <w:pStyle w:val="Heading3"/>
      </w:pPr>
      <w:r>
        <w:t>Upcoming brands — in development</w:t>
      </w:r>
    </w:p>
    <w:p>
      <w:r>
        <w:rPr>
          <w:b/>
          <w:color w:val="0F2350"/>
        </w:rPr>
        <w:t>Akash TV — Satellite Television</w:t>
      </w:r>
    </w:p>
    <w:p>
      <w:pPr>
        <w:ind w:left="283"/>
      </w:pPr>
      <w:r>
        <w:t>A Bangla-language satellite channel in development, set to deliver news, entertainment, talk shows and cultural programming to millions of viewers.</w:t>
      </w:r>
    </w:p>
    <w:p>
      <w:r>
        <w:rPr>
          <w:b/>
          <w:color w:val="0F2350"/>
        </w:rPr>
        <w:t>Yess Tourism — Travel &amp; Hospitality</w:t>
      </w:r>
    </w:p>
    <w:p>
      <w:pPr>
        <w:ind w:left="283"/>
      </w:pPr>
      <w:r>
        <w:t>Curated domestic and international travel packages with transparent pricing, guided experiences and doorstep service.</w:t>
      </w:r>
    </w:p>
    <w:p>
      <w:r>
        <w:rPr>
          <w:b/>
          <w:color w:val="0F2350"/>
        </w:rPr>
        <w:t>Yess Model — Modeling &amp; Talent Agency</w:t>
      </w:r>
    </w:p>
    <w:p>
      <w:pPr>
        <w:ind w:left="283"/>
      </w:pPr>
      <w:r>
        <w:t>A talent agency representing models, presenters and creators across advertising, broadcast, fashion and digital campaigns.</w:t>
      </w:r>
    </w:p>
    <w:p>
      <w:r>
        <w:rPr>
          <w:b/>
          <w:color w:val="0F2350"/>
        </w:rPr>
        <w:t>Yess Food — Food &amp; Beverage</w:t>
      </w:r>
    </w:p>
    <w:p>
      <w:pPr>
        <w:ind w:left="283"/>
      </w:pPr>
      <w:r>
        <w:t>An F&amp;B brand bringing authentic Bangladeshi flavours to modern outlets and packaged formats, with rigorous quality and hygiene standards.</w:t>
      </w:r>
    </w:p>
    <w:p>
      <w:r>
        <w:rPr>
          <w:b/>
          <w:color w:val="0F2350"/>
        </w:rPr>
        <w:t>Yess All in One Solution — Integrated Business Solutions</w:t>
      </w:r>
    </w:p>
    <w:p>
      <w:pPr>
        <w:ind w:left="283"/>
      </w:pPr>
      <w:r>
        <w:t>A single point of contact for clients who want to combine multiple Yess Bangla services into a coordinated programme of work.</w:t>
      </w:r>
    </w:p>
    <w:p>
      <w:pPr>
        <w:pStyle w:val="Heading2"/>
      </w:pPr>
      <w:r>
        <w:t>06 · Capabilities &amp; Service Lines</w:t>
      </w:r>
    </w:p>
    <w:p>
      <w:r>
        <w:rPr>
          <w:b/>
          <w:color w:val="0F2350"/>
        </w:rPr>
        <w:t>Software engineering</w:t>
      </w:r>
    </w:p>
    <w:p>
      <w:pPr>
        <w:ind w:left="283"/>
      </w:pPr>
      <w:r>
        <w:t>Custom enterprise software, ERP, CRM, e-commerce, fintech, EdTech and bespoke web/mobile apps.</w:t>
      </w:r>
    </w:p>
    <w:p>
      <w:r>
        <w:rPr>
          <w:b/>
          <w:color w:val="0F2350"/>
        </w:rPr>
        <w:t>On-demand services</w:t>
      </w:r>
    </w:p>
    <w:p>
      <w:pPr>
        <w:ind w:left="283"/>
      </w:pPr>
      <w:r>
        <w:t>Vetted home and business services, digital booking, service guarantees and workforce quality assurance.</w:t>
      </w:r>
    </w:p>
    <w:p>
      <w:r>
        <w:rPr>
          <w:b/>
          <w:color w:val="0F2350"/>
        </w:rPr>
        <w:t>Digital streaming</w:t>
      </w:r>
    </w:p>
    <w:p>
      <w:pPr>
        <w:ind w:left="283"/>
      </w:pPr>
      <w:r>
        <w:t>OTT platform engineering, content packaging, DRM, monetisation, multi-device playback and subscriber operations.</w:t>
      </w:r>
    </w:p>
    <w:p>
      <w:r>
        <w:rPr>
          <w:b/>
          <w:color w:val="0F2350"/>
        </w:rPr>
        <w:t>Editorial &amp; journalism</w:t>
      </w:r>
    </w:p>
    <w:p>
      <w:pPr>
        <w:ind w:left="283"/>
      </w:pPr>
      <w:r>
        <w:t>National digital newsroom, investigative reporting, multimedia storytelling and editorial standards aligned with international press codes.</w:t>
      </w:r>
    </w:p>
    <w:p>
      <w:r>
        <w:rPr>
          <w:b/>
          <w:color w:val="0F2350"/>
        </w:rPr>
        <w:t>Cloud &amp; infrastructure</w:t>
      </w:r>
    </w:p>
    <w:p>
      <w:pPr>
        <w:ind w:left="283"/>
      </w:pPr>
      <w:r>
        <w:t>Managed hosting, cloud architecture, DevOps, cybersecurity, SLA-backed monitoring and disaster recovery.</w:t>
      </w:r>
    </w:p>
    <w:p>
      <w:r>
        <w:rPr>
          <w:b/>
          <w:color w:val="0F2350"/>
        </w:rPr>
        <w:t>E-commerce &amp; logistics</w:t>
      </w:r>
    </w:p>
    <w:p>
      <w:pPr>
        <w:ind w:left="283"/>
      </w:pPr>
      <w:r>
        <w:t>Direct-to-consumer marketplaces, supplier onboarding, cold-chain handling, last-mile delivery and digital payments.</w:t>
      </w:r>
    </w:p>
    <w:p>
      <w:r>
        <w:rPr>
          <w:b/>
          <w:color w:val="0F2350"/>
        </w:rPr>
        <w:t>Professional &amp; legal services</w:t>
      </w:r>
    </w:p>
    <w:p>
      <w:pPr>
        <w:ind w:left="283"/>
      </w:pPr>
      <w:r>
        <w:t>Legal advisory, event production, talent management and integrated cross-venture programmes.</w:t>
      </w:r>
    </w:p>
    <w:p>
      <w:r>
        <w:rPr>
          <w:b/>
          <w:color w:val="0F2350"/>
        </w:rPr>
        <w:t>Brand, design &amp; content</w:t>
      </w:r>
    </w:p>
    <w:p>
      <w:pPr>
        <w:ind w:left="283"/>
      </w:pPr>
      <w:r>
        <w:t>Identity systems, art direction, photography, video, motion graphics and integrated campaigns across earned and paid media.</w:t>
      </w:r>
    </w:p>
    <w:p>
      <w:pPr>
        <w:pStyle w:val="Heading2"/>
      </w:pPr>
      <w:r>
        <w:t>07 · Technology &amp; Quality Standards</w:t>
      </w:r>
    </w:p>
    <w:p>
      <w:r>
        <w:t>We engineer and operate to international standards. Our platforms are built on modern, supported technology with documented architecture, automated testing, code review and continuous deployment. Our broadcast and editorial operations follow internationally recognised codes for accuracy, fairness and source protection.</w:t>
      </w:r>
    </w:p>
    <w:p>
      <w:pPr>
        <w:pStyle w:val="Heading3"/>
      </w:pPr>
      <w:r>
        <w:t>Engineering</w:t>
      </w:r>
    </w:p>
    <w:p>
      <w:pPr>
        <w:pStyle w:val="ListBullet"/>
      </w:pPr>
      <w:r>
        <w:t>TypeScript / Node.js · React · Next.js · TanStack · Tailwind for product engineering.</w:t>
      </w:r>
    </w:p>
    <w:p>
      <w:pPr>
        <w:pStyle w:val="ListBullet"/>
      </w:pPr>
      <w:r>
        <w:t>PostgreSQL · Redis · S3-compatible storage · serverless and container workloads.</w:t>
      </w:r>
    </w:p>
    <w:p>
      <w:pPr>
        <w:pStyle w:val="ListBullet"/>
      </w:pPr>
      <w:r>
        <w:t>Cloud-native deployments on AWS, GCP and on-prem with infrastructure-as-code.</w:t>
      </w:r>
    </w:p>
    <w:p>
      <w:pPr>
        <w:pStyle w:val="ListBullet"/>
      </w:pPr>
      <w:r>
        <w:t>Mandatory code review, unit + integration tests, accessibility (WCAG 2.2 AA) and Lighthouse performance budgets.</w:t>
      </w:r>
    </w:p>
    <w:p>
      <w:pPr>
        <w:pStyle w:val="ListBullet"/>
      </w:pPr>
      <w:r>
        <w:t>Security: OWASP ASVS-aligned reviews, secrets management, RBAC and audited access logs.</w:t>
      </w:r>
    </w:p>
    <w:p>
      <w:pPr>
        <w:pStyle w:val="Heading3"/>
      </w:pPr>
      <w:r>
        <w:t>Broadcast &amp; editorial</w:t>
      </w:r>
    </w:p>
    <w:p>
      <w:pPr>
        <w:pStyle w:val="ListBullet"/>
      </w:pPr>
      <w:r>
        <w:t>Editorial standards based on internationally recognised press codes.</w:t>
      </w:r>
    </w:p>
    <w:p>
      <w:pPr>
        <w:pStyle w:val="ListBullet"/>
      </w:pPr>
      <w:r>
        <w:t>Two-source verification policy for original reporting; corrections issued transparently.</w:t>
      </w:r>
    </w:p>
    <w:p>
      <w:pPr>
        <w:pStyle w:val="ListBullet"/>
      </w:pPr>
      <w:r>
        <w:t>Source protection, contributor safety and on-call legal review for sensitive stories.</w:t>
      </w:r>
    </w:p>
    <w:p>
      <w:pPr>
        <w:pStyle w:val="ListBullet"/>
      </w:pPr>
      <w:r>
        <w:t>Broadcast technical standards: HD ingest, redundant playout, captioned content where required.</w:t>
      </w:r>
    </w:p>
    <w:p>
      <w:pPr>
        <w:pStyle w:val="Heading3"/>
      </w:pPr>
      <w:r>
        <w:t>Operations</w:t>
      </w:r>
    </w:p>
    <w:p>
      <w:pPr>
        <w:pStyle w:val="ListBullet"/>
      </w:pPr>
      <w:r>
        <w:t>Documented Standard Operating Procedures across finance, HR, IT and editorial.</w:t>
      </w:r>
    </w:p>
    <w:p>
      <w:pPr>
        <w:pStyle w:val="ListBullet"/>
      </w:pPr>
      <w:r>
        <w:t>Quarterly internal review and continuous improvement cycle.</w:t>
      </w:r>
    </w:p>
    <w:p>
      <w:pPr>
        <w:pStyle w:val="ListBullet"/>
      </w:pPr>
      <w:r>
        <w:t>Vendor due-diligence and KYC for all material counterparties.</w:t>
      </w:r>
    </w:p>
    <w:p>
      <w:pPr>
        <w:pStyle w:val="Heading2"/>
      </w:pPr>
      <w:r>
        <w:t>08 · Clients, Audience &amp; Market Reach</w:t>
      </w:r>
    </w:p>
    <w:p>
      <w:r>
        <w:t>Our clients and audiences span enterprise, government, SME, consumer and diaspora segments. The combined Yess Bangla ecosystem reaches Bangladeshi viewers, readers, shoppers and professionals every day, in every major division of the country and across the Bengali-speaking diaspora.</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color w:val="0F2350"/>
              </w:rPr>
              <w:t>Segment</w:t>
            </w:r>
          </w:p>
        </w:tc>
        <w:tc>
          <w:tcPr>
            <w:tcW w:type="dxa" w:w="3137"/>
          </w:tcPr>
          <w:p>
            <w:r>
              <w:rPr>
                <w:b/>
                <w:color w:val="0F2350"/>
              </w:rPr>
              <w:t>Examples</w:t>
            </w:r>
          </w:p>
        </w:tc>
        <w:tc>
          <w:tcPr>
            <w:tcW w:type="dxa" w:w="3137"/>
          </w:tcPr>
          <w:p>
            <w:r>
              <w:rPr>
                <w:b/>
                <w:color w:val="0F2350"/>
              </w:rPr>
              <w:t>Engagement</w:t>
            </w:r>
          </w:p>
        </w:tc>
      </w:tr>
      <w:tr>
        <w:tc>
          <w:tcPr>
            <w:tcW w:type="dxa" w:w="3137"/>
          </w:tcPr>
          <w:p>
            <w:r>
              <w:t>Enterprise</w:t>
            </w:r>
          </w:p>
        </w:tc>
        <w:tc>
          <w:tcPr>
            <w:tcW w:type="dxa" w:w="3137"/>
          </w:tcPr>
          <w:p>
            <w:r>
              <w:t>Banks, telcos, manufacturers, conglomerates</w:t>
            </w:r>
          </w:p>
        </w:tc>
        <w:tc>
          <w:tcPr>
            <w:tcW w:type="dxa" w:w="3137"/>
          </w:tcPr>
          <w:p>
            <w:r>
              <w:t>Custom platforms, managed services, retainers</w:t>
            </w:r>
          </w:p>
        </w:tc>
      </w:tr>
      <w:tr>
        <w:tc>
          <w:tcPr>
            <w:tcW w:type="dxa" w:w="3137"/>
          </w:tcPr>
          <w:p>
            <w:r>
              <w:t>Government &amp; NGO</w:t>
            </w:r>
          </w:p>
        </w:tc>
        <w:tc>
          <w:tcPr>
            <w:tcW w:type="dxa" w:w="3137"/>
          </w:tcPr>
          <w:p>
            <w:r>
              <w:t>Public agencies, development partners</w:t>
            </w:r>
          </w:p>
        </w:tc>
        <w:tc>
          <w:tcPr>
            <w:tcW w:type="dxa" w:w="3137"/>
          </w:tcPr>
          <w:p>
            <w:r>
              <w:t>RFP delivery, civic media, infrastructure</w:t>
            </w:r>
          </w:p>
        </w:tc>
      </w:tr>
      <w:tr>
        <w:tc>
          <w:tcPr>
            <w:tcW w:type="dxa" w:w="3137"/>
          </w:tcPr>
          <w:p>
            <w:r>
              <w:t>SME &amp; startups</w:t>
            </w:r>
          </w:p>
        </w:tc>
        <w:tc>
          <w:tcPr>
            <w:tcW w:type="dxa" w:w="3137"/>
          </w:tcPr>
          <w:p>
            <w:r>
              <w:t>Growth-stage Bangladeshi businesses</w:t>
            </w:r>
          </w:p>
        </w:tc>
        <w:tc>
          <w:tcPr>
            <w:tcW w:type="dxa" w:w="3137"/>
          </w:tcPr>
          <w:p>
            <w:r>
              <w:t>Web, mobile, hosting, brand, content</w:t>
            </w:r>
          </w:p>
        </w:tc>
      </w:tr>
      <w:tr>
        <w:tc>
          <w:tcPr>
            <w:tcW w:type="dxa" w:w="3137"/>
          </w:tcPr>
          <w:p>
            <w:r>
              <w:t>Consumers</w:t>
            </w:r>
          </w:p>
        </w:tc>
        <w:tc>
          <w:tcPr>
            <w:tcW w:type="dxa" w:w="3137"/>
          </w:tcPr>
          <w:p>
            <w:r>
              <w:t>Urban and peri-urban households</w:t>
            </w:r>
          </w:p>
        </w:tc>
        <w:tc>
          <w:tcPr>
            <w:tcW w:type="dxa" w:w="3137"/>
          </w:tcPr>
          <w:p>
            <w:r>
              <w:t>OTT, news, organic groceries, on-demand services</w:t>
            </w:r>
          </w:p>
        </w:tc>
      </w:tr>
      <w:tr>
        <w:tc>
          <w:tcPr>
            <w:tcW w:type="dxa" w:w="3137"/>
          </w:tcPr>
          <w:p>
            <w:r>
              <w:t>Advertisers</w:t>
            </w:r>
          </w:p>
        </w:tc>
        <w:tc>
          <w:tcPr>
            <w:tcW w:type="dxa" w:w="3137"/>
          </w:tcPr>
          <w:p>
            <w:r>
              <w:t>Local and global brands</w:t>
            </w:r>
          </w:p>
        </w:tc>
        <w:tc>
          <w:tcPr>
            <w:tcW w:type="dxa" w:w="3137"/>
          </w:tcPr>
          <w:p>
            <w:r>
              <w:t>Digital media inventory across Akash OTT and The Daily Akash</w:t>
            </w:r>
          </w:p>
        </w:tc>
      </w:tr>
    </w:tbl>
    <w:p/>
    <w:p>
      <w:pPr>
        <w:pStyle w:val="Heading2"/>
      </w:pPr>
      <w:r>
        <w:t>09 · Track Record &amp; Milestones</w:t>
      </w:r>
    </w:p>
    <w:p>
      <w:r>
        <w:rPr>
          <w:b/>
          <w:color w:val="0F2350"/>
        </w:rPr>
        <w:t>Foundation</w:t>
      </w:r>
    </w:p>
    <w:p>
      <w:pPr>
        <w:ind w:left="283"/>
      </w:pPr>
      <w:r>
        <w:t>Yess Bangla Private Limited incorporated in Dhaka with a long-term vision of building an integrated Bangladeshi enterprise group.</w:t>
      </w:r>
    </w:p>
    <w:p>
      <w:r>
        <w:rPr>
          <w:b/>
          <w:color w:val="0F2350"/>
        </w:rPr>
        <w:t>Technology launch</w:t>
      </w:r>
    </w:p>
    <w:p>
      <w:pPr>
        <w:ind w:left="283"/>
      </w:pPr>
      <w:r>
        <w:t>Yess Soft and Yess Host established to deliver enterprise software and managed hosting to Bangladeshi clients.</w:t>
      </w:r>
    </w:p>
    <w:p>
      <w:r>
        <w:rPr>
          <w:b/>
          <w:color w:val="0F2350"/>
        </w:rPr>
        <w:t>Media expansion</w:t>
      </w:r>
    </w:p>
    <w:p>
      <w:pPr>
        <w:ind w:left="283"/>
      </w:pPr>
      <w:r>
        <w:t>Akash OTT streaming platform and The Daily Akash digital newspaper launched; Akash TV satellite channel enters development.</w:t>
      </w:r>
    </w:p>
    <w:p>
      <w:r>
        <w:rPr>
          <w:b/>
          <w:color w:val="0F2350"/>
        </w:rPr>
        <w:t>Commerce &amp; lifestyle</w:t>
      </w:r>
    </w:p>
    <w:p>
      <w:pPr>
        <w:ind w:left="283"/>
      </w:pPr>
      <w:r>
        <w:t>Yess Organic Haat launched to bring verified organic products to urban households; Yess Tourism, Yess Food and Yess Model enter development.</w:t>
      </w:r>
    </w:p>
    <w:p>
      <w:r>
        <w:rPr>
          <w:b/>
          <w:color w:val="0F2350"/>
        </w:rPr>
        <w:t>Service network</w:t>
      </w:r>
    </w:p>
    <w:p>
      <w:pPr>
        <w:ind w:left="283"/>
      </w:pPr>
      <w:r>
        <w:t>Shondhaan, Yess Event and Yess Legal Advice rolled out to deliver on-demand services, events and legal counsel across Bangladesh.</w:t>
      </w:r>
    </w:p>
    <w:p>
      <w:r>
        <w:rPr>
          <w:b/>
          <w:color w:val="0F2350"/>
        </w:rPr>
        <w:t>Group consolidation</w:t>
      </w:r>
    </w:p>
    <w:p>
      <w:pPr>
        <w:ind w:left="283"/>
      </w:pPr>
      <w:r>
        <w:t>All ventures unified under a single brand governance framework with shared standards in finance, IT, legal and HR.</w:t>
      </w:r>
    </w:p>
    <w:p>
      <w:pPr>
        <w:pStyle w:val="Heading2"/>
      </w:pPr>
      <w:r>
        <w:t>10 · Corporate Social Responsibility</w:t>
      </w:r>
    </w:p>
    <w:p>
      <w:r>
        <w:t>Yess Bangla treats responsible business as a core operating principle, not an afterthought. We invest a portion of group revenue into long-term programmes that strengthen the communities we serve.</w:t>
      </w:r>
    </w:p>
    <w:p>
      <w:r>
        <w:rPr>
          <w:b/>
          <w:color w:val="0F2350"/>
        </w:rPr>
        <w:t>Digital literacy</w:t>
      </w:r>
    </w:p>
    <w:p>
      <w:pPr>
        <w:ind w:left="283"/>
      </w:pPr>
      <w:r>
        <w:t>Free workshops and training material to help students, women entrepreneurs and small business owners adopt digital tools.</w:t>
      </w:r>
    </w:p>
    <w:p>
      <w:r>
        <w:rPr>
          <w:b/>
          <w:color w:val="0F2350"/>
        </w:rPr>
        <w:t>Public-interest journalism</w:t>
      </w:r>
    </w:p>
    <w:p>
      <w:pPr>
        <w:ind w:left="283"/>
      </w:pPr>
      <w:r>
        <w:t>The Daily Akash and Akash OTT commit column space and screen time to under-reported stories of national importance.</w:t>
      </w:r>
    </w:p>
    <w:p>
      <w:r>
        <w:rPr>
          <w:b/>
          <w:color w:val="0F2350"/>
        </w:rPr>
        <w:t>Farmer livelihoods</w:t>
      </w:r>
    </w:p>
    <w:p>
      <w:pPr>
        <w:ind w:left="283"/>
      </w:pPr>
      <w:r>
        <w:t>Yess Organic Haat works directly with smallholder farmers, paying transparent prices and investing in cold-chain training.</w:t>
      </w:r>
    </w:p>
    <w:p>
      <w:r>
        <w:rPr>
          <w:b/>
          <w:color w:val="0F2350"/>
        </w:rPr>
        <w:t>Workforce inclusion</w:t>
      </w:r>
    </w:p>
    <w:p>
      <w:pPr>
        <w:ind w:left="283"/>
      </w:pPr>
      <w:r>
        <w:t>Equal-opportunity recruitment, on-the-job training and pathways for fresh graduates from outside the capital.</w:t>
      </w:r>
    </w:p>
    <w:p>
      <w:r>
        <w:rPr>
          <w:b/>
          <w:color w:val="0F2350"/>
        </w:rPr>
        <w:t>Environment</w:t>
      </w:r>
    </w:p>
    <w:p>
      <w:pPr>
        <w:ind w:left="283"/>
      </w:pPr>
      <w:r>
        <w:t>Energy-efficient infrastructure, paperless operations and active reduction of single-use packaging across our supply chain.</w:t>
      </w:r>
    </w:p>
    <w:p>
      <w:pPr>
        <w:pStyle w:val="Heading2"/>
      </w:pPr>
      <w:r>
        <w:t>11 · Compliance, Governance &amp; Confidentiality</w:t>
      </w:r>
    </w:p>
    <w:p>
      <w:pPr>
        <w:pStyle w:val="Heading3"/>
      </w:pPr>
      <w:r>
        <w:t>Corporate governance</w:t>
      </w:r>
    </w:p>
    <w:p>
      <w:pPr>
        <w:pStyle w:val="ListBullet"/>
      </w:pPr>
      <w:r>
        <w:t>Board of Directors with formally documented roles and meeting cadence.</w:t>
      </w:r>
    </w:p>
    <w:p>
      <w:pPr>
        <w:pStyle w:val="ListBullet"/>
      </w:pPr>
      <w:r>
        <w:t>Annual statutory audit by an independent chartered accountancy firm.</w:t>
      </w:r>
    </w:p>
    <w:p>
      <w:pPr>
        <w:pStyle w:val="ListBullet"/>
      </w:pPr>
      <w:r>
        <w:t>Conflict-of-interest, anti-bribery and gifts &amp; hospitality policies.</w:t>
      </w:r>
    </w:p>
    <w:p>
      <w:pPr>
        <w:pStyle w:val="ListBullet"/>
      </w:pPr>
      <w:r>
        <w:t>Whistleblower channel for confidential reporting of misconduct.</w:t>
      </w:r>
    </w:p>
    <w:p>
      <w:pPr>
        <w:pStyle w:val="Heading3"/>
      </w:pPr>
      <w:r>
        <w:t>Regulatory compliance</w:t>
      </w:r>
    </w:p>
    <w:p>
      <w:pPr>
        <w:pStyle w:val="ListBullet"/>
      </w:pPr>
      <w:r>
        <w:t>Registered with the Registrar of Joint Stock Companies and Firms (RJSC), Bangladesh.</w:t>
      </w:r>
    </w:p>
    <w:p>
      <w:pPr>
        <w:pStyle w:val="ListBullet"/>
      </w:pPr>
      <w:r>
        <w:t>Tax-registered (TIN, VAT) and compliant with annual filing obligations.</w:t>
      </w:r>
    </w:p>
    <w:p>
      <w:pPr>
        <w:pStyle w:val="ListBullet"/>
      </w:pPr>
      <w:r>
        <w:t>Broadcast operations follow the licensing and content rules of relevant national authorities.</w:t>
      </w:r>
    </w:p>
    <w:p>
      <w:pPr>
        <w:pStyle w:val="ListBullet"/>
      </w:pPr>
      <w:r>
        <w:t>Editorial output adheres to the Press Council of Bangladesh code of conduct.</w:t>
      </w:r>
    </w:p>
    <w:p>
      <w:pPr>
        <w:pStyle w:val="Heading3"/>
      </w:pPr>
      <w:r>
        <w:t>Data protection &amp; confidentiality</w:t>
      </w:r>
    </w:p>
    <w:p>
      <w:pPr>
        <w:pStyle w:val="ListBullet"/>
      </w:pPr>
      <w:r>
        <w:t>Documented information-security policy covering access, storage and incident response.</w:t>
      </w:r>
    </w:p>
    <w:p>
      <w:pPr>
        <w:pStyle w:val="ListBullet"/>
      </w:pPr>
      <w:r>
        <w:t>Mutual NDA available for all client engagements; client data is not used for internal training without explicit consent.</w:t>
      </w:r>
    </w:p>
    <w:p>
      <w:pPr>
        <w:pStyle w:val="ListBullet"/>
      </w:pPr>
      <w:r>
        <w:t>Right-of-correction and data-removal requests handled by a named Data Protection contact.</w:t>
      </w:r>
    </w:p>
    <w:p>
      <w:pPr>
        <w:pStyle w:val="Heading2"/>
      </w:pPr>
      <w:r>
        <w:t>12 · Leadership Team</w:t>
      </w:r>
    </w:p>
    <w:p>
      <w:r>
        <w:t>The group is led by a small, accountable executive team supported by venture-level managing directors and functional heads across finance, operations, technology, editorial and brand.</w:t>
      </w:r>
    </w:p>
    <w:tbl>
      <w:tblPr>
        <w:tblStyle w:val="TableGrid"/>
        <w:tblW w:type="auto" w:w="0"/>
        <w:tblLook w:firstColumn="1" w:firstRow="1" w:lastColumn="0" w:lastRow="0" w:noHBand="0" w:noVBand="1" w:val="04A0"/>
      </w:tblPr>
      <w:tblGrid>
        <w:gridCol w:w="4706"/>
        <w:gridCol w:w="4706"/>
      </w:tblGrid>
      <w:tr>
        <w:tc>
          <w:tcPr>
            <w:tcW w:type="dxa" w:w="4706"/>
          </w:tcPr>
          <w:p>
            <w:r>
              <w:rPr>
                <w:b/>
                <w:color w:val="0F2350"/>
              </w:rPr>
              <w:t>Function</w:t>
            </w:r>
          </w:p>
        </w:tc>
        <w:tc>
          <w:tcPr>
            <w:tcW w:type="dxa" w:w="4706"/>
          </w:tcPr>
          <w:p>
            <w:r>
              <w:rPr>
                <w:b/>
                <w:color w:val="0F2350"/>
              </w:rPr>
              <w:t>Responsibility</w:t>
            </w:r>
          </w:p>
        </w:tc>
      </w:tr>
      <w:tr>
        <w:tc>
          <w:tcPr>
            <w:tcW w:type="dxa" w:w="4706"/>
          </w:tcPr>
          <w:p>
            <w:r>
              <w:t>Board of Directors</w:t>
            </w:r>
          </w:p>
        </w:tc>
        <w:tc>
          <w:tcPr>
            <w:tcW w:type="dxa" w:w="4706"/>
          </w:tcPr>
          <w:p>
            <w:r>
              <w:t>Strategy, capital allocation, governance, risk oversight</w:t>
            </w:r>
          </w:p>
        </w:tc>
      </w:tr>
      <w:tr>
        <w:tc>
          <w:tcPr>
            <w:tcW w:type="dxa" w:w="4706"/>
          </w:tcPr>
          <w:p>
            <w:r>
              <w:t>Group Managing Director</w:t>
            </w:r>
          </w:p>
        </w:tc>
        <w:tc>
          <w:tcPr>
            <w:tcW w:type="dxa" w:w="4706"/>
          </w:tcPr>
          <w:p>
            <w:r>
              <w:t>Operating performance and cross-venture coordination</w:t>
            </w:r>
          </w:p>
        </w:tc>
      </w:tr>
      <w:tr>
        <w:tc>
          <w:tcPr>
            <w:tcW w:type="dxa" w:w="4706"/>
          </w:tcPr>
          <w:p>
            <w:r>
              <w:t>Chief Operating Officer</w:t>
            </w:r>
          </w:p>
        </w:tc>
        <w:tc>
          <w:tcPr>
            <w:tcW w:type="dxa" w:w="4706"/>
          </w:tcPr>
          <w:p>
            <w:r>
              <w:t>Day-to-day operations, SLAs, vendor management</w:t>
            </w:r>
          </w:p>
        </w:tc>
      </w:tr>
      <w:tr>
        <w:tc>
          <w:tcPr>
            <w:tcW w:type="dxa" w:w="4706"/>
          </w:tcPr>
          <w:p>
            <w:r>
              <w:t>Chief Technology Officer</w:t>
            </w:r>
          </w:p>
        </w:tc>
        <w:tc>
          <w:tcPr>
            <w:tcW w:type="dxa" w:w="4706"/>
          </w:tcPr>
          <w:p>
            <w:r>
              <w:t>Engineering standards, security, platform roadmap</w:t>
            </w:r>
          </w:p>
        </w:tc>
      </w:tr>
      <w:tr>
        <w:tc>
          <w:tcPr>
            <w:tcW w:type="dxa" w:w="4706"/>
          </w:tcPr>
          <w:p>
            <w:r>
              <w:t>Editor-in-Chief (Media)</w:t>
            </w:r>
          </w:p>
        </w:tc>
        <w:tc>
          <w:tcPr>
            <w:tcW w:type="dxa" w:w="4706"/>
          </w:tcPr>
          <w:p>
            <w:r>
              <w:t>Editorial integrity across Akash OTT and The Daily Akash</w:t>
            </w:r>
          </w:p>
        </w:tc>
      </w:tr>
      <w:tr>
        <w:tc>
          <w:tcPr>
            <w:tcW w:type="dxa" w:w="4706"/>
          </w:tcPr>
          <w:p>
            <w:r>
              <w:t>Head of Finance</w:t>
            </w:r>
          </w:p>
        </w:tc>
        <w:tc>
          <w:tcPr>
            <w:tcW w:type="dxa" w:w="4706"/>
          </w:tcPr>
          <w:p>
            <w:r>
              <w:t>Treasury, audit, statutory compliance</w:t>
            </w:r>
          </w:p>
        </w:tc>
      </w:tr>
      <w:tr>
        <w:tc>
          <w:tcPr>
            <w:tcW w:type="dxa" w:w="4706"/>
          </w:tcPr>
          <w:p>
            <w:r>
              <w:t>Head of People &amp; Culture</w:t>
            </w:r>
          </w:p>
        </w:tc>
        <w:tc>
          <w:tcPr>
            <w:tcW w:type="dxa" w:w="4706"/>
          </w:tcPr>
          <w:p>
            <w:r>
              <w:t>Recruitment, training, welfare, diversity</w:t>
            </w:r>
          </w:p>
        </w:tc>
      </w:tr>
      <w:tr>
        <w:tc>
          <w:tcPr>
            <w:tcW w:type="dxa" w:w="4706"/>
          </w:tcPr>
          <w:p>
            <w:r>
              <w:t>Head of Brand &amp; Communications</w:t>
            </w:r>
          </w:p>
        </w:tc>
        <w:tc>
          <w:tcPr>
            <w:tcW w:type="dxa" w:w="4706"/>
          </w:tcPr>
          <w:p>
            <w:r>
              <w:t>Group identity, PR, partnership marketing</w:t>
            </w:r>
          </w:p>
        </w:tc>
      </w:tr>
    </w:tbl>
    <w:p/>
    <w:p>
      <w:r>
        <w:t>Detailed CVs of named officers are available on request, subject to mutual NDA.</w:t>
      </w:r>
    </w:p>
    <w:p>
      <w:pPr>
        <w:pStyle w:val="Heading2"/>
      </w:pPr>
      <w:r>
        <w:t>13 · Why Choose Yess Bangla</w:t>
      </w:r>
    </w:p>
    <w:p>
      <w:r>
        <w:rPr>
          <w:b/>
          <w:color w:val="0F2350"/>
        </w:rPr>
        <w:t>One partner, many capabilities</w:t>
      </w:r>
    </w:p>
    <w:p>
      <w:pPr>
        <w:ind w:left="283"/>
      </w:pPr>
      <w:r>
        <w:t>Software, OTT, journalism, legal counsel, e-commerce, hosting, services and events under a single brand and contract framework.</w:t>
      </w:r>
    </w:p>
    <w:p>
      <w:r>
        <w:rPr>
          <w:b/>
          <w:color w:val="0F2350"/>
        </w:rPr>
        <w:t>Local depth, international standards</w:t>
      </w:r>
    </w:p>
    <w:p>
      <w:pPr>
        <w:ind w:left="283"/>
      </w:pPr>
      <w:r>
        <w:t>Deep Bangladeshi market knowledge combined with internationally recognised engineering, editorial and operational practices.</w:t>
      </w:r>
    </w:p>
    <w:p>
      <w:r>
        <w:rPr>
          <w:b/>
          <w:color w:val="0F2350"/>
        </w:rPr>
        <w:t>Accountable governance</w:t>
      </w:r>
    </w:p>
    <w:p>
      <w:pPr>
        <w:ind w:left="283"/>
      </w:pPr>
      <w:r>
        <w:t>Documented policies, statutory audit, named functional leads and a board that meets regularly.</w:t>
      </w:r>
    </w:p>
    <w:p>
      <w:r>
        <w:rPr>
          <w:b/>
          <w:color w:val="0F2350"/>
        </w:rPr>
        <w:t>End-to-end delivery</w:t>
      </w:r>
    </w:p>
    <w:p>
      <w:pPr>
        <w:ind w:left="283"/>
      </w:pPr>
      <w:r>
        <w:t>From discovery and architecture through build, launch, operation and continuous improvement — all in-house.</w:t>
      </w:r>
    </w:p>
    <w:p>
      <w:r>
        <w:rPr>
          <w:b/>
          <w:color w:val="0F2350"/>
        </w:rPr>
        <w:t>Long-term relationships</w:t>
      </w:r>
    </w:p>
    <w:p>
      <w:pPr>
        <w:ind w:left="283"/>
      </w:pPr>
      <w:r>
        <w:t>We design for durability — clients, employees and partners stay with us because we treat the relationship as the product.</w:t>
      </w:r>
    </w:p>
    <w:p>
      <w:pPr>
        <w:pStyle w:val="Heading2"/>
      </w:pPr>
      <w:r>
        <w:t>14 · Contact &amp; Engagement</w:t>
      </w:r>
    </w:p>
    <w:p>
      <w:r>
        <w:t>We welcome enquiries from enterprise clients, government and development partners, advertisers, investors and prospective employees. Initial discussions are confidential and obligation-free.</w:t>
      </w:r>
    </w:p>
    <w:p>
      <w:pPr>
        <w:pStyle w:val="Heading3"/>
      </w:pPr>
      <w:r>
        <w:t>Yess Bangla Private Limited</w:t>
      </w:r>
    </w:p>
    <w:tbl>
      <w:tblPr>
        <w:tblStyle w:val="TableGrid"/>
        <w:tblW w:type="auto" w:w="0"/>
        <w:jc w:val="left"/>
        <w:tblLook w:firstColumn="1" w:firstRow="1" w:lastColumn="0" w:lastRow="0" w:noHBand="0" w:noVBand="1" w:val="04A0"/>
      </w:tblPr>
      <w:tblGrid>
        <w:gridCol w:w="4706"/>
        <w:gridCol w:w="4706"/>
      </w:tblGrid>
      <w:tr>
        <w:tc>
          <w:tcPr>
            <w:tcW w:type="dxa" w:w="4706"/>
          </w:tcPr>
          <w:p>
            <w:r>
              <w:rPr>
                <w:b/>
                <w:color w:val="0F2350"/>
              </w:rPr>
              <w:t>Office</w:t>
            </w:r>
          </w:p>
        </w:tc>
        <w:tc>
          <w:tcPr>
            <w:tcW w:type="dxa" w:w="4706"/>
          </w:tcPr>
          <w:p>
            <w:r>
              <w:t>Block-A, Road-3, House-127 (Green View), 1st Floor, Mirpur-12, Dhaka-1216</w:t>
            </w:r>
          </w:p>
        </w:tc>
      </w:tr>
      <w:tr>
        <w:tc>
          <w:tcPr>
            <w:tcW w:type="dxa" w:w="4706"/>
          </w:tcPr>
          <w:p>
            <w:r>
              <w:rPr>
                <w:b/>
                <w:color w:val="0F2350"/>
              </w:rPr>
              <w:t>Corporate office</w:t>
            </w:r>
          </w:p>
        </w:tc>
        <w:tc>
          <w:tcPr>
            <w:tcW w:type="dxa" w:w="4706"/>
          </w:tcPr>
          <w:p>
            <w:r>
              <w:t>Section-11, Block-A, Main Road-3, Plot-10, Mirpur, Pallabi, Dhaka-1216</w:t>
            </w:r>
          </w:p>
        </w:tc>
      </w:tr>
      <w:tr>
        <w:tc>
          <w:tcPr>
            <w:tcW w:type="dxa" w:w="4706"/>
          </w:tcPr>
          <w:p>
            <w:r>
              <w:rPr>
                <w:b/>
                <w:color w:val="0F2350"/>
              </w:rPr>
              <w:t>Cell</w:t>
            </w:r>
          </w:p>
        </w:tc>
        <w:tc>
          <w:tcPr>
            <w:tcW w:type="dxa" w:w="4706"/>
          </w:tcPr>
          <w:p>
            <w:r>
              <w:t>+880 1805-464343</w:t>
            </w:r>
          </w:p>
        </w:tc>
      </w:tr>
      <w:tr>
        <w:tc>
          <w:tcPr>
            <w:tcW w:type="dxa" w:w="4706"/>
          </w:tcPr>
          <w:p>
            <w:r>
              <w:rPr>
                <w:b/>
                <w:color w:val="0F2350"/>
              </w:rPr>
              <w:t>Email</w:t>
            </w:r>
          </w:p>
        </w:tc>
        <w:tc>
          <w:tcPr>
            <w:tcW w:type="dxa" w:w="4706"/>
          </w:tcPr>
          <w:p>
            <w:r>
              <w:t>yessbangla.bd@gmail.com</w:t>
            </w:r>
          </w:p>
        </w:tc>
      </w:tr>
      <w:tr>
        <w:tc>
          <w:tcPr>
            <w:tcW w:type="dxa" w:w="4706"/>
          </w:tcPr>
          <w:p>
            <w:r>
              <w:rPr>
                <w:b/>
                <w:color w:val="0F2350"/>
              </w:rPr>
              <w:t>Web</w:t>
            </w:r>
          </w:p>
        </w:tc>
        <w:tc>
          <w:tcPr>
            <w:tcW w:type="dxa" w:w="4706"/>
          </w:tcPr>
          <w:p>
            <w:r>
              <w:t>www.yessbd.com</w:t>
            </w:r>
          </w:p>
        </w:tc>
      </w:tr>
    </w:tbl>
    <w:p/>
    <w:p>
      <w:r>
        <w:t>&lt;i&gt;This document is the property of Yess Bangla Private Limited. It is provided in confidence for evaluation purposes only and may not be reproduced, redistributed or quoted in part or whole without prior written consent.&lt;/i&gt;</w:t>
      </w:r>
    </w:p>
    <w:p>
      <w:pPr>
        <w:pStyle w:val="Heading2"/>
      </w:pPr>
      <w:r>
        <w:t>Contact</w:t>
      </w:r>
    </w:p>
    <w:p>
      <w:r>
        <w:rPr>
          <w:b/>
        </w:rPr>
        <w:t xml:space="preserve">Contact: </w:t>
      </w:r>
      <w:r>
        <w:t>Phone: +880 1805-464343 · Email: yessbangla.bd@gmail.com · Web: www.yessbd.com</w:t>
      </w:r>
    </w:p>
    <w:p>
      <w:r>
        <w:rPr>
          <w:b/>
        </w:rPr>
      </w:r>
      <w:r>
        <w:t>Block-A, Road-3, House-127 (Green View), 1st Floor, Mirpur-12, Dhaka-1216</w:t>
      </w:r>
    </w:p>
    <w:p>
      <w:pPr>
        <w:jc w:val="center"/>
      </w:pPr>
      <w:r>
        <w:rPr>
          <w:color w:val="5A5A5A"/>
          <w:sz w:val="16"/>
        </w:rPr>
        <w:t>Yess Bangla Private Limited — Company Profile (editable version)</w:t>
      </w:r>
    </w:p>
    <w:sectPr w:rsidR="00FC693F" w:rsidRPr="0006063C" w:rsidSect="00034616">
      <w:headerReference w:type="default" r:id="rId9"/>
      <w:pgSz w:w="11906" w:h="16838"/>
      <w:pgMar w:top="2721" w:right="1247" w:bottom="1871"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xmlns:a="http://schemas.openxmlformats.org/drawingml/2006/main" xmlns:pic="http://schemas.openxmlformats.org/drawingml/2006/picture">
      <w:drawing>
        <wp:anchor behindDoc="1" locked="0" layoutInCell="1" allowOverlap="1" relativeHeight="0" simplePos="0">
          <wp:simplePos x="0" y="0"/>
          <wp:positionH relativeFrom="page">
            <wp:posOffset>0</wp:posOffset>
          </wp:positionH>
          <wp:positionV relativeFrom="page">
            <wp:posOffset>0</wp:posOffset>
          </wp:positionV>
          <wp:extent cx="7560000" cy="10692000"/>
          <wp:effectExtent l="0" t="0" r="0" b="0"/>
          <wp:wrapNone/>
          <wp:docPr id="1" name="YessLetterhead" descr="Yess Bangla official letterhead pad"/>
          <wp:cNvGraphicFramePr/>
          <a:graphic>
            <a:graphicData uri="http://schemas.openxmlformats.org/drawingml/2006/picture">
              <pic:pic>
                <pic:nvPicPr>
                  <pic:cNvPr id="0" name="yess-bangla-letterhead.jpeg"/>
                  <pic:cNvPicPr/>
                </pic:nvPicPr>
                <pic:blipFill>
                  <a:blip r:embed="rId1"/>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color w:val="2B2B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cs="Calibri"/>
      <w:b/>
      <w:bCs/>
      <w:color w:val="0F2350"/>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cs="Calibri"/>
      <w:b/>
      <w:bCs/>
      <w:color w:val="0F2350"/>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cs="Calibri"/>
      <w:b/>
      <w:bCs/>
      <w:color w:val="B9892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